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2"/>
        <w:numPr>
          <w:numId w:val="0"/>
        </w:numPr>
        <w:spacing w:after="0" w:line="240" w:lineRule="auto"/>
        <w:ind w:left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三门县人民医院</w:t>
      </w:r>
      <w:r>
        <w:rPr>
          <w:rFonts w:hint="eastAsia" w:ascii="宋体" w:hAnsi="宋体" w:cs="宋体"/>
          <w:sz w:val="32"/>
          <w:szCs w:val="32"/>
          <w:lang w:eastAsia="zh-CN"/>
        </w:rPr>
        <w:t>特医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食品</w:t>
      </w:r>
      <w:r>
        <w:rPr>
          <w:rFonts w:hint="eastAsia" w:ascii="宋体" w:hAnsi="宋体" w:cs="宋体"/>
          <w:sz w:val="32"/>
          <w:szCs w:val="32"/>
          <w:lang w:eastAsia="zh-CN"/>
        </w:rPr>
        <w:t>品种分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类</w:t>
      </w:r>
    </w:p>
    <w:tbl>
      <w:tblPr>
        <w:tblStyle w:val="20"/>
        <w:tblpPr w:leftFromText="180" w:rightFromText="180" w:vertAnchor="text" w:horzAnchor="page" w:tblpX="1839" w:tblpY="741"/>
        <w:tblW w:w="8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spacing w:after="0" w:line="240" w:lineRule="auto"/>
            </w:pPr>
            <w:r>
              <w:rPr>
                <w:rFonts w:hint="eastAsia"/>
              </w:rPr>
              <w:t>标项</w:t>
            </w:r>
          </w:p>
        </w:tc>
        <w:tc>
          <w:tcPr>
            <w:tcW w:w="4905" w:type="dxa"/>
            <w:vAlign w:val="top"/>
          </w:tcPr>
          <w:p>
            <w:pPr>
              <w:spacing w:after="0" w:line="240" w:lineRule="auto"/>
            </w:pPr>
            <w:r>
              <w:rPr>
                <w:rFonts w:hint="eastAsia"/>
              </w:rPr>
              <w:t>使用人群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1.术前用碳水化合物（特医）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="0" w:leftChars="0" w:firstLine="0" w:firstLineChars="0"/>
              <w:rPr>
                <w:rFonts w:hint="eastAsia" w:ascii="仿宋" w:hAnsi="仿宋" w:eastAsia="仿宋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10岁以上术前需要补充碳水化合物和电解质的人群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2.蛋白质组件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广泛适用于需要补充优质蛋白的人群，尤其胃肠吸收道障碍人群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乳清蛋白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适用于围手术期人群；丢失蛋白质严重人群；透析后需补充优质蛋白人群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="0" w:leftChars="0" w:firstLine="0" w:firstLineChars="0"/>
              <w:rPr>
                <w:rFonts w:hint="eastAsia" w:ascii="仿宋" w:hAnsi="仿宋" w:eastAsia="仿宋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蛋白质组件（整蛋白）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特医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="0" w:leftChars="0" w:firstLine="0" w:firstLineChars="0"/>
              <w:rPr>
                <w:rFonts w:hint="eastAsia" w:ascii="仿宋" w:hAnsi="仿宋" w:eastAsia="仿宋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适用于蛋白质营养不良、伤口愈合需要补充蛋白的人群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术后用营养制剂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胃肠道功能障碍需要营养支持及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外科术后早期肠内营养支持，围手术期需要强化蛋白质补充人群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短肽全营养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制剂（特医）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胃肠道功能障碍需要营养支持的人群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.糖尿病全营养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制剂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糖尿病，高血糖及需要血糖控制人群的营养补充或饮食替代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常规型匀浆膳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胃肠道功能良好但需营养补充或饮食替代人群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9.益生菌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适用于消化不良、便秘、腹泻等人群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10.膳食纤维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适用于便秘、腹泻、急性胰腺炎、妊娠高血糖等人群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11.肿瘤专用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肿瘤病人的营养补充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12.整蛋白全营养类（特医）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适用于有胃肠道功能或部分胃肠道功能，围手术期需要营养支持人群以及营养状态不佳、存在营养摄入障碍患者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13.骨骼组织修复专用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营养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适用于临床骨折病人的营养支持；</w:t>
            </w:r>
          </w:p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骨裂、骨质疏松、退行性骨关节病等其他骨科病人作为骨骼细胞修复营养剂人群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59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14.肝病专用型</w:t>
            </w:r>
          </w:p>
        </w:tc>
        <w:tc>
          <w:tcPr>
            <w:tcW w:w="4905" w:type="dxa"/>
            <w:vAlign w:val="top"/>
          </w:tcPr>
          <w:p>
            <w:pPr>
              <w:pStyle w:val="22"/>
              <w:numPr>
                <w:numId w:val="0"/>
              </w:numPr>
              <w:spacing w:after="0" w:line="240" w:lineRule="auto"/>
              <w:ind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肝癌、急/慢性肝炎、肝硬化、肝性脑病等人群</w:t>
            </w:r>
          </w:p>
        </w:tc>
      </w:tr>
    </w:tbl>
    <w:p>
      <w:pPr>
        <w:pStyle w:val="22"/>
        <w:numPr>
          <w:numId w:val="0"/>
        </w:numPr>
        <w:spacing w:after="0" w:line="240" w:lineRule="auto"/>
        <w:ind w:left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WE3OGQ1ZWU2NGI3ZDRlYTFhZjQ3NmNkZmM1ZmNhYTgifQ=="/>
  </w:docVars>
  <w:rsids>
    <w:rsidRoot w:val="004F7EB7"/>
    <w:rsid w:val="0004703A"/>
    <w:rsid w:val="00075D3F"/>
    <w:rsid w:val="001523AC"/>
    <w:rsid w:val="00195080"/>
    <w:rsid w:val="001A7912"/>
    <w:rsid w:val="00353506"/>
    <w:rsid w:val="00456B3B"/>
    <w:rsid w:val="004872D4"/>
    <w:rsid w:val="004A7B50"/>
    <w:rsid w:val="004F7EB7"/>
    <w:rsid w:val="005312D8"/>
    <w:rsid w:val="00671AFD"/>
    <w:rsid w:val="006745CF"/>
    <w:rsid w:val="008B78A2"/>
    <w:rsid w:val="00914BD2"/>
    <w:rsid w:val="00AC65E2"/>
    <w:rsid w:val="00B55855"/>
    <w:rsid w:val="00C060AE"/>
    <w:rsid w:val="00C44EDF"/>
    <w:rsid w:val="00CD68CF"/>
    <w:rsid w:val="00D70D39"/>
    <w:rsid w:val="00EC3A29"/>
    <w:rsid w:val="00F11A3E"/>
    <w:rsid w:val="00F1734B"/>
    <w:rsid w:val="0A243FB0"/>
    <w:rsid w:val="0C51253E"/>
    <w:rsid w:val="108A1F23"/>
    <w:rsid w:val="10B647F9"/>
    <w:rsid w:val="12BD4C8E"/>
    <w:rsid w:val="12D77CF6"/>
    <w:rsid w:val="15C63200"/>
    <w:rsid w:val="16B234A2"/>
    <w:rsid w:val="180A72FE"/>
    <w:rsid w:val="18A47DB9"/>
    <w:rsid w:val="198B64F6"/>
    <w:rsid w:val="1AC00AF1"/>
    <w:rsid w:val="1D682FCE"/>
    <w:rsid w:val="1DFC5A40"/>
    <w:rsid w:val="1F4E5F36"/>
    <w:rsid w:val="1F8232BD"/>
    <w:rsid w:val="226C1A87"/>
    <w:rsid w:val="24F76FD7"/>
    <w:rsid w:val="28493AA6"/>
    <w:rsid w:val="2D2B01BA"/>
    <w:rsid w:val="2D886EC1"/>
    <w:rsid w:val="2E133F16"/>
    <w:rsid w:val="30D13CB2"/>
    <w:rsid w:val="31A93189"/>
    <w:rsid w:val="33953C2E"/>
    <w:rsid w:val="33C43D21"/>
    <w:rsid w:val="350D2195"/>
    <w:rsid w:val="3621205E"/>
    <w:rsid w:val="36FA64BE"/>
    <w:rsid w:val="374B0846"/>
    <w:rsid w:val="39477387"/>
    <w:rsid w:val="397336CF"/>
    <w:rsid w:val="3A3A5696"/>
    <w:rsid w:val="3A744385"/>
    <w:rsid w:val="3AAC5513"/>
    <w:rsid w:val="3B547DB1"/>
    <w:rsid w:val="3B683951"/>
    <w:rsid w:val="3BE54536"/>
    <w:rsid w:val="3CCA24CC"/>
    <w:rsid w:val="3E3E45AC"/>
    <w:rsid w:val="3E8F368E"/>
    <w:rsid w:val="3F0A29FB"/>
    <w:rsid w:val="446C2B62"/>
    <w:rsid w:val="45620AE1"/>
    <w:rsid w:val="4702058D"/>
    <w:rsid w:val="478439DF"/>
    <w:rsid w:val="484F022F"/>
    <w:rsid w:val="4ABB70FA"/>
    <w:rsid w:val="4BC84245"/>
    <w:rsid w:val="4C596AD0"/>
    <w:rsid w:val="4D7A022C"/>
    <w:rsid w:val="4E8F0C6E"/>
    <w:rsid w:val="4E9C0547"/>
    <w:rsid w:val="4FB42FCF"/>
    <w:rsid w:val="512D3554"/>
    <w:rsid w:val="516212C9"/>
    <w:rsid w:val="51C009B0"/>
    <w:rsid w:val="5401784C"/>
    <w:rsid w:val="546E2684"/>
    <w:rsid w:val="548825BE"/>
    <w:rsid w:val="54A4666B"/>
    <w:rsid w:val="552114B7"/>
    <w:rsid w:val="56360FFF"/>
    <w:rsid w:val="581C599D"/>
    <w:rsid w:val="59560B9C"/>
    <w:rsid w:val="5B767C9D"/>
    <w:rsid w:val="5C0E0DA4"/>
    <w:rsid w:val="5DCF0D76"/>
    <w:rsid w:val="5EE2793A"/>
    <w:rsid w:val="603514E5"/>
    <w:rsid w:val="607D515C"/>
    <w:rsid w:val="609F3113"/>
    <w:rsid w:val="61433C21"/>
    <w:rsid w:val="614C6AAF"/>
    <w:rsid w:val="61B350FA"/>
    <w:rsid w:val="638518CE"/>
    <w:rsid w:val="64F54CEE"/>
    <w:rsid w:val="66126169"/>
    <w:rsid w:val="674B4506"/>
    <w:rsid w:val="67DD1876"/>
    <w:rsid w:val="67E0598B"/>
    <w:rsid w:val="6A915879"/>
    <w:rsid w:val="6BCE135A"/>
    <w:rsid w:val="6E346603"/>
    <w:rsid w:val="6E775E47"/>
    <w:rsid w:val="6EBD43BD"/>
    <w:rsid w:val="6F3A720A"/>
    <w:rsid w:val="79991B69"/>
    <w:rsid w:val="79DB774D"/>
    <w:rsid w:val="7A7C2B8E"/>
    <w:rsid w:val="7B5B066E"/>
    <w:rsid w:val="7C7D1A4A"/>
    <w:rsid w:val="7DF2702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黑体"/>
      <w:b/>
      <w:bCs/>
      <w:color w:val="365F90"/>
      <w:sz w:val="28"/>
      <w:szCs w:val="28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黑体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黑体"/>
      <w:b/>
      <w:bCs/>
      <w:color w:val="4F81BD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黑体"/>
      <w:b/>
      <w:bCs/>
      <w:i/>
      <w:iCs/>
      <w:color w:val="4F81BD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黑体"/>
      <w:color w:val="244061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黑体"/>
      <w:i/>
      <w:iCs/>
      <w:color w:val="244061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黑体"/>
      <w:i/>
      <w:iCs/>
      <w:color w:val="3F3F3F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黑体"/>
      <w:color w:val="4F81BD"/>
      <w:sz w:val="20"/>
      <w:szCs w:val="20"/>
    </w:rPr>
  </w:style>
  <w:style w:type="paragraph" w:styleId="10">
    <w:name w:val="heading 9"/>
    <w:basedOn w:val="1"/>
    <w:next w:val="1"/>
    <w:link w:val="34"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黑体"/>
      <w:i/>
      <w:iCs/>
      <w:color w:val="3F3F3F"/>
      <w:sz w:val="20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qFormat/>
    <w:uiPriority w:val="11"/>
    <w:rPr>
      <w:rFonts w:ascii="Cambria" w:hAnsi="Cambria" w:eastAsia="宋体" w:cs="黑体"/>
      <w:i/>
      <w:iCs/>
      <w:color w:val="4F81BD"/>
      <w:spacing w:val="15"/>
      <w:sz w:val="24"/>
      <w:szCs w:val="24"/>
    </w:rPr>
  </w:style>
  <w:style w:type="paragraph" w:styleId="15">
    <w:name w:val="Title"/>
    <w:basedOn w:val="1"/>
    <w:next w:val="1"/>
    <w:link w:val="35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黑体"/>
      <w:color w:val="16365C"/>
      <w:spacing w:val="5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table" w:styleId="20">
    <w:name w:val="Table Grid"/>
    <w:basedOn w:val="19"/>
    <w:qFormat/>
    <w:uiPriority w:val="39"/>
    <w:pPr>
      <w:spacing w:after="0" w:line="240" w:lineRule="auto"/>
    </w:p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1">
    <w:name w:val="No Spacing"/>
    <w:qFormat/>
    <w:uiPriority w:val="1"/>
    <w:pPr>
      <w:spacing w:after="0" w:line="240" w:lineRule="auto"/>
    </w:pPr>
    <w:rPr>
      <w:rFonts w:ascii="Calibri" w:hAnsi="Calibri" w:eastAsia="宋体" w:cs="黑体"/>
      <w:sz w:val="22"/>
      <w:szCs w:val="22"/>
      <w:lang w:val="en-US" w:eastAsia="zh-CN" w:bidi="ar-SA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Quote"/>
    <w:basedOn w:val="1"/>
    <w:next w:val="1"/>
    <w:link w:val="37"/>
    <w:qFormat/>
    <w:uiPriority w:val="29"/>
    <w:rPr>
      <w:i/>
      <w:iCs/>
      <w:color w:val="000000"/>
    </w:rPr>
  </w:style>
  <w:style w:type="paragraph" w:customStyle="1" w:styleId="24">
    <w:name w:val="Intense Quote"/>
    <w:basedOn w:val="1"/>
    <w:next w:val="1"/>
    <w:link w:val="38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25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26">
    <w:name w:val="标题 1 字符"/>
    <w:basedOn w:val="16"/>
    <w:link w:val="2"/>
    <w:qFormat/>
    <w:uiPriority w:val="9"/>
    <w:rPr>
      <w:rFonts w:ascii="Cambria" w:hAnsi="Cambria" w:eastAsia="宋体" w:cs="黑体"/>
      <w:b/>
      <w:bCs/>
      <w:color w:val="365F90"/>
      <w:sz w:val="28"/>
      <w:szCs w:val="28"/>
    </w:rPr>
  </w:style>
  <w:style w:type="character" w:customStyle="1" w:styleId="27">
    <w:name w:val="标题 2 字符"/>
    <w:basedOn w:val="16"/>
    <w:link w:val="3"/>
    <w:semiHidden/>
    <w:qFormat/>
    <w:uiPriority w:val="9"/>
    <w:rPr>
      <w:rFonts w:ascii="Cambria" w:hAnsi="Cambria" w:eastAsia="宋体" w:cs="黑体"/>
      <w:b/>
      <w:bCs/>
      <w:color w:val="4F81BD"/>
      <w:sz w:val="26"/>
      <w:szCs w:val="26"/>
    </w:rPr>
  </w:style>
  <w:style w:type="character" w:customStyle="1" w:styleId="28">
    <w:name w:val="标题 3 字符"/>
    <w:basedOn w:val="16"/>
    <w:link w:val="4"/>
    <w:qFormat/>
    <w:uiPriority w:val="9"/>
    <w:rPr>
      <w:rFonts w:ascii="Cambria" w:hAnsi="Cambria" w:eastAsia="宋体" w:cs="黑体"/>
      <w:b/>
      <w:bCs/>
      <w:color w:val="4F81BD"/>
    </w:rPr>
  </w:style>
  <w:style w:type="character" w:customStyle="1" w:styleId="29">
    <w:name w:val="标题 4 字符"/>
    <w:basedOn w:val="16"/>
    <w:link w:val="5"/>
    <w:semiHidden/>
    <w:qFormat/>
    <w:uiPriority w:val="9"/>
    <w:rPr>
      <w:rFonts w:ascii="Cambria" w:hAnsi="Cambria" w:eastAsia="宋体" w:cs="黑体"/>
      <w:b/>
      <w:bCs/>
      <w:i/>
      <w:iCs/>
      <w:color w:val="4F81BD"/>
    </w:rPr>
  </w:style>
  <w:style w:type="character" w:customStyle="1" w:styleId="30">
    <w:name w:val="标题 5 字符"/>
    <w:basedOn w:val="16"/>
    <w:link w:val="6"/>
    <w:semiHidden/>
    <w:qFormat/>
    <w:uiPriority w:val="9"/>
    <w:rPr>
      <w:rFonts w:ascii="Cambria" w:hAnsi="Cambria" w:eastAsia="宋体" w:cs="黑体"/>
      <w:color w:val="244061"/>
    </w:rPr>
  </w:style>
  <w:style w:type="character" w:customStyle="1" w:styleId="31">
    <w:name w:val="标题 6 字符"/>
    <w:basedOn w:val="16"/>
    <w:link w:val="7"/>
    <w:semiHidden/>
    <w:qFormat/>
    <w:uiPriority w:val="9"/>
    <w:rPr>
      <w:rFonts w:ascii="Cambria" w:hAnsi="Cambria" w:eastAsia="宋体" w:cs="黑体"/>
      <w:i/>
      <w:iCs/>
      <w:color w:val="244061"/>
    </w:rPr>
  </w:style>
  <w:style w:type="character" w:customStyle="1" w:styleId="32">
    <w:name w:val="标题 7 字符"/>
    <w:basedOn w:val="16"/>
    <w:link w:val="8"/>
    <w:semiHidden/>
    <w:qFormat/>
    <w:uiPriority w:val="9"/>
    <w:rPr>
      <w:rFonts w:ascii="Cambria" w:hAnsi="Cambria" w:eastAsia="宋体" w:cs="黑体"/>
      <w:i/>
      <w:iCs/>
      <w:color w:val="3F3F3F"/>
    </w:rPr>
  </w:style>
  <w:style w:type="character" w:customStyle="1" w:styleId="33">
    <w:name w:val="标题 8 字符"/>
    <w:basedOn w:val="16"/>
    <w:link w:val="9"/>
    <w:semiHidden/>
    <w:qFormat/>
    <w:uiPriority w:val="9"/>
    <w:rPr>
      <w:rFonts w:ascii="Cambria" w:hAnsi="Cambria" w:eastAsia="宋体" w:cs="黑体"/>
      <w:color w:val="4F81BD"/>
      <w:sz w:val="20"/>
      <w:szCs w:val="20"/>
    </w:rPr>
  </w:style>
  <w:style w:type="character" w:customStyle="1" w:styleId="34">
    <w:name w:val="标题 9 字符"/>
    <w:basedOn w:val="16"/>
    <w:link w:val="10"/>
    <w:semiHidden/>
    <w:qFormat/>
    <w:uiPriority w:val="9"/>
    <w:rPr>
      <w:rFonts w:ascii="Cambria" w:hAnsi="Cambria" w:eastAsia="宋体" w:cs="黑体"/>
      <w:i/>
      <w:iCs/>
      <w:color w:val="3F3F3F"/>
      <w:sz w:val="20"/>
      <w:szCs w:val="20"/>
    </w:rPr>
  </w:style>
  <w:style w:type="character" w:customStyle="1" w:styleId="35">
    <w:name w:val="标题 字符"/>
    <w:basedOn w:val="16"/>
    <w:link w:val="15"/>
    <w:qFormat/>
    <w:uiPriority w:val="10"/>
    <w:rPr>
      <w:rFonts w:ascii="Cambria" w:hAnsi="Cambria" w:eastAsia="宋体" w:cs="黑体"/>
      <w:color w:val="16365C"/>
      <w:spacing w:val="5"/>
      <w:sz w:val="52"/>
      <w:szCs w:val="52"/>
    </w:rPr>
  </w:style>
  <w:style w:type="character" w:customStyle="1" w:styleId="36">
    <w:name w:val="副标题 字符"/>
    <w:basedOn w:val="16"/>
    <w:link w:val="14"/>
    <w:qFormat/>
    <w:uiPriority w:val="11"/>
    <w:rPr>
      <w:rFonts w:ascii="Cambria" w:hAnsi="Cambria" w:eastAsia="宋体" w:cs="黑体"/>
      <w:i/>
      <w:iCs/>
      <w:color w:val="4F81BD"/>
      <w:spacing w:val="15"/>
      <w:sz w:val="24"/>
      <w:szCs w:val="24"/>
    </w:rPr>
  </w:style>
  <w:style w:type="character" w:customStyle="1" w:styleId="37">
    <w:name w:val="引用 字符"/>
    <w:basedOn w:val="16"/>
    <w:link w:val="23"/>
    <w:qFormat/>
    <w:uiPriority w:val="29"/>
    <w:rPr>
      <w:i/>
      <w:iCs/>
      <w:color w:val="000000"/>
    </w:rPr>
  </w:style>
  <w:style w:type="character" w:customStyle="1" w:styleId="38">
    <w:name w:val="明显引用 字符"/>
    <w:basedOn w:val="16"/>
    <w:link w:val="24"/>
    <w:qFormat/>
    <w:uiPriority w:val="30"/>
    <w:rPr>
      <w:b/>
      <w:bCs/>
      <w:i/>
      <w:iCs/>
      <w:color w:val="4F81BD"/>
    </w:rPr>
  </w:style>
  <w:style w:type="character" w:customStyle="1" w:styleId="39">
    <w:name w:val="Subtle Emphasis"/>
    <w:basedOn w:val="16"/>
    <w:qFormat/>
    <w:uiPriority w:val="19"/>
    <w:rPr>
      <w:i/>
      <w:iCs/>
      <w:color w:val="7C7C7C"/>
    </w:rPr>
  </w:style>
  <w:style w:type="character" w:customStyle="1" w:styleId="40">
    <w:name w:val="Intense Emphasis"/>
    <w:basedOn w:val="16"/>
    <w:qFormat/>
    <w:uiPriority w:val="21"/>
    <w:rPr>
      <w:b/>
      <w:bCs/>
      <w:i/>
      <w:iCs/>
      <w:color w:val="4F81BD"/>
    </w:rPr>
  </w:style>
  <w:style w:type="character" w:customStyle="1" w:styleId="41">
    <w:name w:val="Subtle Reference"/>
    <w:basedOn w:val="16"/>
    <w:qFormat/>
    <w:uiPriority w:val="31"/>
    <w:rPr>
      <w:smallCaps/>
      <w:color w:val="C0504D"/>
      <w:u w:val="single"/>
    </w:rPr>
  </w:style>
  <w:style w:type="character" w:customStyle="1" w:styleId="42">
    <w:name w:val="Intense Reference"/>
    <w:basedOn w:val="16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3">
    <w:name w:val="Book Title"/>
    <w:basedOn w:val="16"/>
    <w:qFormat/>
    <w:uiPriority w:val="33"/>
    <w:rPr>
      <w:b/>
      <w:bCs/>
      <w:smallCaps/>
      <w:spacing w:val="5"/>
    </w:rPr>
  </w:style>
  <w:style w:type="character" w:customStyle="1" w:styleId="44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45">
    <w:name w:val="页脚 字符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1235</Words>
  <Characters>1643</Characters>
  <Lines>6</Lines>
  <Paragraphs>1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2021-07-06T01:54:00Z</dcterms:created>
  <dc:creator>罗 鸣莹</dc:creator>
  <cp:lastModifiedBy>Administrator</cp:lastModifiedBy>
  <dcterms:modified xsi:type="dcterms:W3CDTF">2024-08-06T07:04:26Z</dcterms:modified>
  <dc:title>标项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  <property fmtid="{D5CDD505-2E9C-101B-9397-08002B2CF9AE}" pid="3" name="ICV">
    <vt:lpwstr>748E901280834FB08A5ADC29A34E225B_13</vt:lpwstr>
  </property>
</Properties>
</file>