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附件：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三门县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人民医院现对2024年度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纺织品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采购项目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清单及要求</w:t>
      </w:r>
    </w:p>
    <w:p>
      <w:pPr>
        <w:numPr>
          <w:ilvl w:val="0"/>
          <w:numId w:val="2"/>
        </w:numPr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投标样品为：</w:t>
      </w:r>
      <w:r>
        <w:rPr>
          <w:rFonts w:hint="eastAsia" w:ascii="宋体" w:hAnsi="宋体" w:cs="宋体"/>
          <w:color w:val="000000"/>
          <w:lang w:eastAsia="zh-CN"/>
        </w:rPr>
        <w:t>序号</w:t>
      </w:r>
      <w:r>
        <w:rPr>
          <w:rFonts w:hint="eastAsia" w:ascii="宋体" w:hAnsi="宋体" w:cs="宋体"/>
          <w:color w:val="000000"/>
          <w:lang w:val="en-US" w:eastAsia="zh-CN"/>
        </w:rPr>
        <w:t>1-20、序号26-31、序号</w:t>
      </w:r>
      <w:bookmarkStart w:id="0" w:name="_GoBack"/>
      <w:bookmarkEnd w:id="0"/>
      <w:r>
        <w:rPr>
          <w:rFonts w:hint="eastAsia" w:ascii="宋体" w:hAnsi="宋体" w:cs="宋体"/>
          <w:color w:val="000000"/>
          <w:lang w:val="en-US" w:eastAsia="zh-CN"/>
        </w:rPr>
        <w:t>35-40</w:t>
      </w:r>
    </w:p>
    <w:p>
      <w:pPr>
        <w:numPr>
          <w:ilvl w:val="0"/>
          <w:numId w:val="2"/>
        </w:numPr>
        <w:ind w:firstLine="420" w:firstLineChars="200"/>
      </w:pPr>
      <w:r>
        <w:rPr>
          <w:color w:val="000000"/>
        </w:rPr>
        <w:t>采购内容及</w:t>
      </w:r>
      <w:r>
        <w:rPr>
          <w:rFonts w:hint="eastAsia"/>
          <w:color w:val="000000"/>
        </w:rPr>
        <w:t>技术要求</w:t>
      </w:r>
    </w:p>
    <w:tbl>
      <w:tblPr>
        <w:tblStyle w:val="19"/>
        <w:tblW w:w="104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93"/>
        <w:gridCol w:w="828"/>
        <w:gridCol w:w="936"/>
        <w:gridCol w:w="1572"/>
        <w:gridCol w:w="3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25" w:color="CCFFCC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25" w:color="CCFFCC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25" w:color="CCFFCC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25" w:color="CCFFCC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25" w:color="CCFFCC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材质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25" w:color="CCFFCC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临时工冬服</w:t>
            </w:r>
            <w:r>
              <w:rPr>
                <w:rStyle w:val="22"/>
                <w:rFonts w:hint="default"/>
                <w:sz w:val="21"/>
                <w:szCs w:val="21"/>
              </w:rPr>
              <w:t>/</w:t>
            </w:r>
            <w:r>
              <w:rPr>
                <w:rStyle w:val="23"/>
                <w:rFonts w:hint="default"/>
                <w:sz w:val="21"/>
                <w:szCs w:val="21"/>
              </w:rPr>
              <w:t>套装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临时工夏服</w:t>
            </w:r>
            <w:r>
              <w:rPr>
                <w:rStyle w:val="22"/>
                <w:rFonts w:hint="default"/>
                <w:sz w:val="21"/>
                <w:szCs w:val="21"/>
              </w:rPr>
              <w:t>/</w:t>
            </w:r>
            <w:r>
              <w:rPr>
                <w:rStyle w:val="23"/>
                <w:rFonts w:hint="default"/>
                <w:sz w:val="21"/>
                <w:szCs w:val="21"/>
              </w:rPr>
              <w:t>套装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病员服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病员裤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医技辅助人员夏服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医技辅助人员冬服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医生女夏服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医生女冬服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医生男夏服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医生男冬服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护士夏服/短套装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护士冬服/短套装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甲状腺洞巾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150*100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手术盖布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210*150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手术小方巾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65*90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白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包布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65*60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放射科内穿衣/上装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放射科内穿衣/下装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检验科医生男夏服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检验科医生男冬服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检验科医生女夏服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检验科医生女冬服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收费女冬服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收费女夏服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大被套/病房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230*160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大床单</w:t>
            </w:r>
            <w:r>
              <w:rPr>
                <w:rStyle w:val="22"/>
                <w:rFonts w:hint="default"/>
                <w:sz w:val="21"/>
                <w:szCs w:val="21"/>
              </w:rPr>
              <w:t>/</w:t>
            </w:r>
            <w:r>
              <w:rPr>
                <w:rStyle w:val="23"/>
                <w:rFonts w:hint="default"/>
                <w:sz w:val="21"/>
                <w:szCs w:val="21"/>
              </w:rPr>
              <w:t>病房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275*180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枕套</w:t>
            </w:r>
            <w:r>
              <w:rPr>
                <w:rStyle w:val="22"/>
                <w:rFonts w:hint="default"/>
                <w:sz w:val="21"/>
                <w:szCs w:val="21"/>
              </w:rPr>
              <w:t>/</w:t>
            </w:r>
            <w:r>
              <w:rPr>
                <w:rStyle w:val="23"/>
                <w:rFonts w:hint="default"/>
                <w:sz w:val="21"/>
                <w:szCs w:val="21"/>
              </w:rPr>
              <w:t>病房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80*50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值班枕套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贡缎印花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80*50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值班床单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贡缎印花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260*240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值班被套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贡缎印花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230*200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病房大被芯</w:t>
            </w:r>
            <w:r>
              <w:rPr>
                <w:rStyle w:val="22"/>
                <w:rFonts w:hint="default"/>
                <w:sz w:val="21"/>
                <w:szCs w:val="21"/>
              </w:rPr>
              <w:t>/</w:t>
            </w:r>
            <w:r>
              <w:rPr>
                <w:rStyle w:val="23"/>
                <w:rFonts w:hint="default"/>
                <w:sz w:val="21"/>
                <w:szCs w:val="21"/>
              </w:rPr>
              <w:t>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仿丝棉每平方300克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/210*160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符合GB/18401-2010《国家纺织产品基本安全技术规范》B类产品要求：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甲醛含量：未检出；       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PH值4.0-8.5；           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耐酸、碱汗渍色牢度≧4；  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密度（根/10CM）470*240；        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纱线线密度（S）:25*23；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纤维含量：棉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%，聚酯纤维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%；            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10、水洗尺寸变化率：径向≦2；纬向≦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病房大被芯</w:t>
            </w:r>
            <w:r>
              <w:rPr>
                <w:rStyle w:val="22"/>
                <w:rFonts w:hint="default"/>
                <w:sz w:val="21"/>
                <w:szCs w:val="21"/>
              </w:rPr>
              <w:t>/</w:t>
            </w:r>
            <w:r>
              <w:rPr>
                <w:rStyle w:val="23"/>
                <w:rFonts w:hint="default"/>
                <w:sz w:val="21"/>
                <w:szCs w:val="21"/>
              </w:rPr>
              <w:t>冬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仿丝棉每平方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/210*160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符合GB/18401-2010《国家纺织产品基本安全技术规范》B类产品要求：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甲醛含量：未检出；       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PH值4.0-8.5；           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耐酸、碱汗渍色牢度≧4；  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密度（根/10CM）470*240；        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纱线线密度（S）:25*23；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纤维含量：棉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%，聚酯纤维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%；            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10、水洗尺寸变化率：径向≦2；纬向≦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值班大被芯/夏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仿丝棉每平方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00克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/190*220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符合GB/18401-2010《国家纺织产品基本安全技术规范》B类产品要求：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甲醛含量：未检出；       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PH值4.0-8.5；           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耐酸、碱汗渍色牢度≧4；  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密度（根/10CM）470*240；        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纱线线密度（S）:25*23；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纤维含量：棉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%，聚酯纤维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%；            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10、水洗尺寸变化率：径向≦2；纬向≦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值班大被芯/冬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仿丝棉每平方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/190*220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符合GB/18401-2010《国家纺织产品基本安全技术规范》B类产品要求：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甲醛含量：未检出；       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PH值4.0-8.5；           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耐酸、碱汗渍色牢度≧4；  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密度（根/10CM）470*240；        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纱线线密度（S）:25*23；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纤维含量：棉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%，聚酯纤维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%；            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10、水洗尺寸变化率：径向≦2；纬向≦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眼科大洞巾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150*100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枕芯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棉7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0克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手术袍/新无尘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无尘面料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手术内穿衣</w:t>
            </w:r>
            <w:r>
              <w:rPr>
                <w:rStyle w:val="22"/>
                <w:rFonts w:hint="default"/>
                <w:sz w:val="21"/>
                <w:szCs w:val="21"/>
              </w:rPr>
              <w:t>/</w:t>
            </w:r>
            <w:r>
              <w:rPr>
                <w:rStyle w:val="23"/>
                <w:rFonts w:hint="default"/>
                <w:sz w:val="21"/>
                <w:szCs w:val="21"/>
              </w:rPr>
              <w:t>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洗手衣/紫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手术大洞巾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350*190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手术盖布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120*150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胃肠镜洗手衣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中腹巾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220*120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内镜开裆裤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58-62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治疗巾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75*65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双层小包布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85*75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清创小洞巾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白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80*55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双层大包布/墨绿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170*160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治疗巾/白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76*65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五官洞巾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48*37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符合GB/18401-2010《国家纺织产品基本安全技术规范》B类产品要求：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1、甲醛含量：未检出；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2、PH值4.0-8.5；   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3、密度（根/英寸）104*50；       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4、纱线线密度:26S*26S；                      5、纤维含量：聚酯纤维45%，棉55%；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6、水洗尺寸变化率：径向</w:t>
            </w:r>
            <w:r>
              <w:t>≦</w:t>
            </w:r>
            <w:r>
              <w:rPr>
                <w:rFonts w:hint="eastAsia"/>
              </w:rPr>
              <w:t>2；纬向</w:t>
            </w:r>
            <w:r>
              <w:t>≦</w:t>
            </w:r>
            <w:r>
              <w:rPr>
                <w:rFonts w:hint="eastAsia"/>
              </w:rPr>
              <w:t xml:space="preserve">1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sz w:val="21"/>
                <w:szCs w:val="21"/>
              </w:rPr>
              <w:t>耐水色牢度≧4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耐皂洗色牢度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级，耐氯漂色牢度≧4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宋体" w:hAnsi="宋体" w:cs="宋体"/>
                <w:sz w:val="21"/>
                <w:szCs w:val="21"/>
              </w:rPr>
              <w:t>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耐酸汗渍色牢度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耐碱汗渍色牢度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耐干摩擦色牢度</w:t>
            </w:r>
            <w:r>
              <w:rPr>
                <w:rFonts w:hint="eastAsia" w:ascii="宋体" w:hAnsi="宋体" w:cs="宋体"/>
                <w:sz w:val="21"/>
                <w:szCs w:val="21"/>
              </w:rPr>
              <w:t>≧4级，可分解芳香胺染料：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未检出</w:t>
            </w:r>
            <w:r>
              <w:rPr>
                <w:rFonts w:hint="eastAsia" w:ascii="宋体" w:hAnsi="宋体" w:cs="宋体"/>
                <w:sz w:val="21"/>
                <w:szCs w:val="21"/>
              </w:rPr>
              <w:t>，异味：无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65729813">
    <w:nsid w:val="C2A71515"/>
    <w:multiLevelType w:val="singleLevel"/>
    <w:tmpl w:val="C2A71515"/>
    <w:lvl w:ilvl="0" w:tentative="1">
      <w:start w:val="1"/>
      <w:numFmt w:val="decimal"/>
      <w:suff w:val="nothing"/>
      <w:lvlText w:val="%1、"/>
      <w:lvlJc w:val="left"/>
    </w:lvl>
  </w:abstractNum>
  <w:abstractNum w:abstractNumId="2234868812">
    <w:nsid w:val="8535644C"/>
    <w:multiLevelType w:val="multilevel"/>
    <w:tmpl w:val="8535644C"/>
    <w:lvl w:ilvl="0" w:tentative="1">
      <w:start w:val="1"/>
      <w:numFmt w:val="chineseCounting"/>
      <w:pStyle w:val="2"/>
      <w:suff w:val="nothing"/>
      <w:lvlText w:val="%1、"/>
      <w:lvlJc w:val="left"/>
      <w:pPr>
        <w:ind w:left="280" w:firstLine="0"/>
      </w:pPr>
      <w:rPr>
        <w:rFonts w:hint="eastAsia"/>
        <w:sz w:val="44"/>
        <w:szCs w:val="44"/>
      </w:rPr>
    </w:lvl>
    <w:lvl w:ilvl="1" w:tentative="1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  <w:sz w:val="32"/>
        <w:szCs w:val="32"/>
      </w:rPr>
    </w:lvl>
    <w:lvl w:ilvl="2" w:tentative="1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  <w:sz w:val="32"/>
        <w:szCs w:val="32"/>
      </w:rPr>
    </w:lvl>
    <w:lvl w:ilvl="3" w:tentative="1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1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1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1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1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1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059207845">
    <w:nsid w:val="7ABD04A5"/>
    <w:multiLevelType w:val="multilevel"/>
    <w:tmpl w:val="7ABD04A5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31556597">
    <w:nsid w:val="673574F5"/>
    <w:multiLevelType w:val="singleLevel"/>
    <w:tmpl w:val="673574F5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2234868812"/>
  </w:num>
  <w:num w:numId="2">
    <w:abstractNumId w:val="1731556597"/>
  </w:num>
  <w:num w:numId="3">
    <w:abstractNumId w:val="2059207845"/>
  </w:num>
  <w:num w:numId="4">
    <w:abstractNumId w:val="32657298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GJmZDY1NmVjMjRiOGMyOGM2NzFlNjNhY2JlMTRlNTYifQ=="/>
  </w:docVars>
  <w:rsids>
    <w:rsidRoot w:val="00000000"/>
    <w:rsid w:val="01CC1A0D"/>
    <w:rsid w:val="01E7372B"/>
    <w:rsid w:val="03631D1E"/>
    <w:rsid w:val="05ED30C2"/>
    <w:rsid w:val="0E53500F"/>
    <w:rsid w:val="10A74013"/>
    <w:rsid w:val="111E492A"/>
    <w:rsid w:val="115D3D0D"/>
    <w:rsid w:val="117D2F3D"/>
    <w:rsid w:val="124A6E0E"/>
    <w:rsid w:val="1677276B"/>
    <w:rsid w:val="1722146B"/>
    <w:rsid w:val="1AD51CE5"/>
    <w:rsid w:val="20C50451"/>
    <w:rsid w:val="21900E1F"/>
    <w:rsid w:val="22642B57"/>
    <w:rsid w:val="25F1264D"/>
    <w:rsid w:val="2BED0B52"/>
    <w:rsid w:val="2CF25115"/>
    <w:rsid w:val="2D5C4D78"/>
    <w:rsid w:val="2E50701B"/>
    <w:rsid w:val="2EC8784D"/>
    <w:rsid w:val="357E6FD1"/>
    <w:rsid w:val="36FE0747"/>
    <w:rsid w:val="392748D4"/>
    <w:rsid w:val="393A5AF3"/>
    <w:rsid w:val="3D9B37EE"/>
    <w:rsid w:val="3E390DB7"/>
    <w:rsid w:val="40E7069B"/>
    <w:rsid w:val="42D52A55"/>
    <w:rsid w:val="453E1AE8"/>
    <w:rsid w:val="47706643"/>
    <w:rsid w:val="4A5A6E53"/>
    <w:rsid w:val="4BB84D48"/>
    <w:rsid w:val="4C117F55"/>
    <w:rsid w:val="4CAB7F24"/>
    <w:rsid w:val="4D384080"/>
    <w:rsid w:val="52376571"/>
    <w:rsid w:val="524D0715"/>
    <w:rsid w:val="55CC73D2"/>
    <w:rsid w:val="5A3F439D"/>
    <w:rsid w:val="5BF4276A"/>
    <w:rsid w:val="5E3646EF"/>
    <w:rsid w:val="5E3A0425"/>
    <w:rsid w:val="63EA067C"/>
    <w:rsid w:val="69E451CE"/>
    <w:rsid w:val="6D321033"/>
    <w:rsid w:val="6E2241BE"/>
    <w:rsid w:val="6E6B4446"/>
    <w:rsid w:val="72DC6CCB"/>
    <w:rsid w:val="74346F42"/>
    <w:rsid w:val="74651239"/>
    <w:rsid w:val="77E71047"/>
    <w:rsid w:val="77FA1602"/>
    <w:rsid w:val="7808279A"/>
    <w:rsid w:val="7D9F0FB1"/>
    <w:rsid w:val="7DE27FA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="100" w:beforeLines="0" w:beforeAutospacing="0" w:after="90" w:afterLines="0" w:afterAutospacing="0" w:line="576" w:lineRule="auto"/>
      <w:ind w:left="280" w:firstLine="0"/>
      <w:jc w:val="center"/>
      <w:outlineLvl w:val="0"/>
    </w:pPr>
    <w:rPr>
      <w:rFonts w:ascii="Calibri" w:hAnsi="Calibri" w:eastAsia="宋体"/>
      <w:b/>
      <w:color w:val="000000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0"/>
        <w:tab w:val="left" w:pos="420"/>
      </w:tabs>
      <w:spacing w:before="260" w:beforeLines="0" w:beforeAutospacing="0" w:after="260" w:afterLines="0" w:afterAutospacing="0" w:line="413" w:lineRule="auto"/>
      <w:ind w:left="0" w:firstLine="0"/>
      <w:jc w:val="center"/>
      <w:outlineLvl w:val="1"/>
    </w:pPr>
    <w:rPr>
      <w:rFonts w:ascii="Arial" w:hAnsi="Arial" w:eastAsia="宋体" w:cs="Times New Roman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tabs>
        <w:tab w:val="left" w:pos="0"/>
        <w:tab w:val="left" w:pos="420"/>
      </w:tabs>
      <w:spacing w:before="260" w:beforeLines="0" w:beforeAutospacing="0" w:after="260" w:afterLines="0" w:afterAutospacing="0" w:line="413" w:lineRule="auto"/>
      <w:ind w:left="0" w:firstLine="400"/>
      <w:jc w:val="center"/>
      <w:outlineLvl w:val="2"/>
    </w:pPr>
    <w:rPr>
      <w:rFonts w:ascii="Calibri" w:hAnsi="Calibri" w:eastAsia="宋体" w:cs="Times New Roman"/>
      <w:b/>
      <w:color w:val="auto"/>
      <w:sz w:val="32"/>
    </w:rPr>
  </w:style>
  <w:style w:type="paragraph" w:styleId="5">
    <w:name w:val="heading 4"/>
    <w:basedOn w:val="1"/>
    <w:next w:val="1"/>
    <w:link w:val="21"/>
    <w:unhideWhenUsed/>
    <w:qFormat/>
    <w:uiPriority w:val="0"/>
    <w:pPr>
      <w:keepNext/>
      <w:keepLines/>
      <w:numPr>
        <w:ilvl w:val="3"/>
        <w:numId w:val="1"/>
      </w:numPr>
      <w:tabs>
        <w:tab w:val="left" w:pos="0"/>
        <w:tab w:val="left" w:pos="420"/>
      </w:tabs>
      <w:spacing w:before="280" w:beforeLines="0" w:beforeAutospacing="0" w:after="290" w:afterLines="0" w:afterAutospacing="0" w:line="372" w:lineRule="auto"/>
      <w:ind w:left="0" w:firstLine="402"/>
      <w:jc w:val="center"/>
      <w:outlineLvl w:val="3"/>
    </w:pPr>
    <w:rPr>
      <w:rFonts w:ascii="Arial" w:hAnsi="Arial" w:eastAsia="宋体" w:cs="Times New Roman"/>
      <w:b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Style w:val="1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Body Text First Indent"/>
    <w:basedOn w:val="12"/>
    <w:qFormat/>
    <w:uiPriority w:val="0"/>
    <w:pPr>
      <w:snapToGrid w:val="0"/>
      <w:spacing w:after="120" w:afterLines="0" w:line="288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  <w:style w:type="paragraph" w:styleId="12">
    <w:name w:val="Body Text"/>
    <w:basedOn w:val="1"/>
    <w:qFormat/>
    <w:uiPriority w:val="99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13">
    <w:name w:val="footer"/>
    <w:basedOn w:val="1"/>
    <w:uiPriority w:val="0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8">
    <w:name w:val="page number"/>
    <w:uiPriority w:val="0"/>
  </w:style>
  <w:style w:type="paragraph" w:customStyle="1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标题 4 Char"/>
    <w:basedOn w:val="17"/>
    <w:link w:val="5"/>
    <w:qFormat/>
    <w:uiPriority w:val="9"/>
    <w:rPr>
      <w:rFonts w:ascii="Arial" w:hAnsi="Arial" w:eastAsia="宋体" w:cs="Times New Roman"/>
      <w:b/>
      <w:sz w:val="28"/>
    </w:rPr>
  </w:style>
  <w:style w:type="character" w:customStyle="1" w:styleId="22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标题 1 Char"/>
    <w:link w:val="2"/>
    <w:qFormat/>
    <w:locked/>
    <w:uiPriority w:val="0"/>
    <w:rPr>
      <w:rFonts w:ascii="Calibri" w:hAnsi="Calibri" w:eastAsia="宋体" w:cs="Times New Roman"/>
      <w:b/>
      <w:color w:val="000000"/>
      <w:kern w:val="44"/>
      <w:sz w:val="44"/>
    </w:rPr>
  </w:style>
  <w:style w:type="character" w:customStyle="1" w:styleId="25">
    <w:name w:val="font31"/>
    <w:basedOn w:val="17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6405</Words>
  <Characters>9150</Characters>
  <Lines>0</Lines>
  <Paragraphs>0</Paragraphs>
  <ScaleCrop>false</ScaleCrop>
  <LinksUpToDate>false</LinksUpToDate>
  <CharactersWithSpaces>0</CharactersWithSpaces>
  <Application>WPS Office_9.1.0.5155_F1E327BC-269C-435d-A152-05C5408002CA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2020-11-05T06:03:00Z</dcterms:created>
  <dc:creator>LEGION</dc:creator>
  <cp:lastModifiedBy>Administrator</cp:lastModifiedBy>
  <cp:lastPrinted>2024-10-23T08:45:00Z</cp:lastPrinted>
  <dcterms:modified xsi:type="dcterms:W3CDTF">2024-11-14T06:22:49Z</dcterms:modified>
  <dc:title>采购需求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  <property fmtid="{D5CDD505-2E9C-101B-9397-08002B2CF9AE}" pid="3" name="ICV">
    <vt:lpwstr>A419E4A5FB884F2897CE6FD93BC4779A</vt:lpwstr>
  </property>
</Properties>
</file>